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B7B7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B7B78" w:rsidRDefault="00B14DE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16</w:t>
            </w:r>
          </w:p>
          <w:p w:rsidR="00CB7B78" w:rsidRDefault="00B14DE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B7B78" w:rsidRDefault="00B14DE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CB7B78" w:rsidRDefault="00CB7B7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B7B7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B78" w:rsidRDefault="00B14DE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CB7B78" w:rsidRDefault="00B14DE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BE265D" w:rsidRPr="00BE265D" w:rsidRDefault="00BE265D">
            <w:pPr>
              <w:ind w:firstLine="420"/>
              <w:jc w:val="center"/>
              <w:rPr>
                <w:b/>
                <w:bCs/>
                <w:color w:val="000000"/>
              </w:rPr>
            </w:pPr>
          </w:p>
          <w:p w:rsidR="00BE265D" w:rsidRDefault="00BE265D">
            <w:pPr>
              <w:ind w:firstLine="420"/>
              <w:jc w:val="center"/>
            </w:pPr>
          </w:p>
        </w:tc>
      </w:tr>
    </w:tbl>
    <w:p w:rsidR="00CB7B78" w:rsidRPr="00BE265D" w:rsidRDefault="00CB7B78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072"/>
        <w:gridCol w:w="2134"/>
      </w:tblGrid>
      <w:tr w:rsidR="00CB7B78" w:rsidTr="00BE265D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CB7B7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7B78" w:rsidRDefault="00B14D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7B78" w:rsidRDefault="00CB7B78">
            <w:pPr>
              <w:spacing w:line="1" w:lineRule="auto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7B7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7B78" w:rsidRDefault="00705CC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CB7B78" w:rsidRDefault="00B14D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7B78" w:rsidRDefault="00CB7B78">
            <w:pPr>
              <w:spacing w:line="1" w:lineRule="auto"/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278 609 890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160 179 150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12 774 582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15 242 622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17 641 855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11 851 618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9 796 881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1 590 057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854 257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11 082 444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4 231 406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2 417 154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933 768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2 767 678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1 562 413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11 541 589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создание новых мест в общеобразовательных организациях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705 450 262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260 103 350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CB7B78" w:rsidTr="003D1AF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414 993 850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7 790 212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19 119 240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7 597 347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1 106 330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1 187 978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515 743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182 347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923 983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2 796 449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4 467 054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1 516 955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562 922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111 747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191 366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69 486 000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3 735 283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2 640 926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417 978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114 232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93 586 911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11 640 043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1 392 070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1 089 218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659 628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424 414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659 628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657 654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438 439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527 559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1 030 837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704 170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709 345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943 924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440 518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943 924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566 369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368 641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345 677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491 546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1 188 494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434 715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745 209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558 951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845 037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507 040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506 998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788 363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1 116 138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648 634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302 697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507 736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676 981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505 748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1 152 390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691 443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691 443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Ивняковское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1 152 390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921 909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537 789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921 909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15. </w:t>
            </w:r>
            <w:r w:rsidR="00BE265D">
              <w:rPr>
                <w:b/>
                <w:bCs/>
                <w:color w:val="000000"/>
                <w:sz w:val="24"/>
                <w:szCs w:val="24"/>
              </w:rPr>
              <w:t xml:space="preserve">Субсидия на реализацию </w:t>
            </w:r>
            <w:r>
              <w:rPr>
                <w:b/>
                <w:bCs/>
                <w:color w:val="000000"/>
                <w:sz w:val="24"/>
                <w:szCs w:val="24"/>
              </w:rPr>
              <w:t>инфраструктурного проекта за счет средств инфраструктурного бюджетного кредита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146 230 304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формирование современной городской среды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color w:val="000000"/>
                <w:sz w:val="24"/>
                <w:szCs w:val="24"/>
              </w:rPr>
              <w:t>509 657 205</w:t>
            </w:r>
            <w:bookmarkEnd w:id="1"/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228 942 345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66 585 376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13 936 145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21 876 382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16 333 799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20 990 985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12 359 831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10 768 570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21 172 955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10 962 577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1 166 220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1 285 223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357 007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499 809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19.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748 015 189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280 411 539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85 924 704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25 079 056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25 973 915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35 668 240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7 118 250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34 659 347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44 720 304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12 049 214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14 767 001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8 447 264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15 993 839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20 397 108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13 043 862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15 155 550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15 966 129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24 754 479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13 841 126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13 720 236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39 719 358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9 175 480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13 238 494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3 964 444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комплектование книжных фондов муниципальных библиотек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3 278 540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1 158 458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105 670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109 767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261 863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98 212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160 428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62 253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85 411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61 773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91 587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546 212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7 965 098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26.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16 143 562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8 071 781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8 071 781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техническое оснащение муниципальных музеев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3 020 834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71 695 480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13 316 575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941 709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закупку и монтаж оборудования для создания "умных" спортивных площадок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123 287 673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16 438 357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6 677 946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3 863 043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2 814 903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14 058 855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7 701 364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6 357 491</w:t>
            </w:r>
          </w:p>
        </w:tc>
      </w:tr>
      <w:tr w:rsidR="005615FB" w:rsidTr="0051686B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Pr="0052635D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635D"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2635D">
              <w:rPr>
                <w:b/>
                <w:bCs/>
                <w:color w:val="000000"/>
                <w:sz w:val="24"/>
                <w:szCs w:val="24"/>
              </w:rPr>
              <w:t>56 744 180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197 603 000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1 002 230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37. Субсидия на реализацию мероприятий по сокращению доли загрязненных сточных вод в части строительства (реконструкции,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16 045 188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патриотическому воспитанию граждан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обустройство и восстановление воинских захоронений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6 803 699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финансирование дорожного хозяйства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13 706 300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901 471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45.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1 663 800 000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100 367 918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15 302 487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15 960 986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22 690 848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1 419 729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37 669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87 671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108 474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31 762 466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52. Субсидия на развитие транспортной инфраструктуры на сельских территориях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191 635 145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107 412 293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53.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54. Субсидия на проведение мероприятий по благоустройству сельских территорий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369 880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10 421 703 853</w:t>
            </w:r>
          </w:p>
        </w:tc>
      </w:tr>
    </w:tbl>
    <w:p w:rsidR="00F44675" w:rsidRDefault="00F44675"/>
    <w:sectPr w:rsidR="00F44675" w:rsidSect="00CB7B7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B63" w:rsidRDefault="00870B63" w:rsidP="00CB7B78">
      <w:r>
        <w:separator/>
      </w:r>
    </w:p>
  </w:endnote>
  <w:endnote w:type="continuationSeparator" w:id="0">
    <w:p w:rsidR="00870B63" w:rsidRDefault="00870B63" w:rsidP="00CB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70B63">
      <w:tc>
        <w:tcPr>
          <w:tcW w:w="10421" w:type="dxa"/>
        </w:tcPr>
        <w:p w:rsidR="00870B63" w:rsidRDefault="00870B6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70B63" w:rsidRDefault="00870B6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B63" w:rsidRDefault="00870B63" w:rsidP="00CB7B78">
      <w:r>
        <w:separator/>
      </w:r>
    </w:p>
  </w:footnote>
  <w:footnote w:type="continuationSeparator" w:id="0">
    <w:p w:rsidR="00870B63" w:rsidRDefault="00870B63" w:rsidP="00CB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70B63">
      <w:tc>
        <w:tcPr>
          <w:tcW w:w="10421" w:type="dxa"/>
        </w:tcPr>
        <w:p w:rsidR="00870B63" w:rsidRDefault="00870B6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822DB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870B63" w:rsidRDefault="00870B6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78"/>
    <w:rsid w:val="003D1AF9"/>
    <w:rsid w:val="0044289A"/>
    <w:rsid w:val="004822DB"/>
    <w:rsid w:val="004F5CC6"/>
    <w:rsid w:val="0051686B"/>
    <w:rsid w:val="0052635D"/>
    <w:rsid w:val="005615FB"/>
    <w:rsid w:val="00705CCF"/>
    <w:rsid w:val="00870B63"/>
    <w:rsid w:val="009D1C42"/>
    <w:rsid w:val="00B14DE1"/>
    <w:rsid w:val="00BE265D"/>
    <w:rsid w:val="00CB7B78"/>
    <w:rsid w:val="00F4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BB2D5-C0A8-4786-8308-6D061C2E7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7B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22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2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A90BF81-D265-4FFC-B827-5CF2195D7523}"/>
</file>

<file path=customXml/itemProps2.xml><?xml version="1.0" encoding="utf-8"?>
<ds:datastoreItem xmlns:ds="http://schemas.openxmlformats.org/officeDocument/2006/customXml" ds:itemID="{0653DB99-4FBB-439D-9173-AE53F5C667DA}"/>
</file>

<file path=customXml/itemProps3.xml><?xml version="1.0" encoding="utf-8"?>
<ds:datastoreItem xmlns:ds="http://schemas.openxmlformats.org/officeDocument/2006/customXml" ds:itemID="{15316A1E-1D23-4E01-B7B4-BC015454DC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5114</Words>
  <Characters>29151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2023-11-01T07:12:00Z</cp:lastPrinted>
  <dcterms:created xsi:type="dcterms:W3CDTF">2023-11-01T07:13:00Z</dcterms:created>
  <dcterms:modified xsi:type="dcterms:W3CDTF">2023-11-01T07:13:00Z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